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Macbeth Study Guide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Characters: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Malcolm</w:t>
      </w:r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Macduff</w:t>
      </w:r>
      <w:proofErr w:type="spellEnd"/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Fleance</w:t>
      </w:r>
      <w:proofErr w:type="spellEnd"/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Hecate</w:t>
      </w:r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Young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Siward</w:t>
      </w:r>
      <w:proofErr w:type="spellEnd"/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Banquo</w:t>
      </w:r>
      <w:proofErr w:type="spellEnd"/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Duncan</w:t>
      </w:r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The Weird Sisters</w:t>
      </w:r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Macbeth</w:t>
      </w:r>
    </w:p>
    <w:p w:rsidR="00224159" w:rsidRDefault="00224159" w:rsidP="0022415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Lady Macbeth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proofErr w:type="gramStart"/>
      <w:r>
        <w:rPr>
          <w:rFonts w:ascii="Helvetica" w:hAnsi="Helvetica" w:cs="Helvetica"/>
          <w:b/>
          <w:bCs/>
          <w:color w:val="000000"/>
          <w:sz w:val="22"/>
          <w:szCs w:val="22"/>
        </w:rPr>
        <w:t>Events and etc.</w:t>
      </w:r>
      <w:proofErr w:type="gramEnd"/>
      <w:r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events transpire in Act I?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Who is with Macbeth when he first meets the witches?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are Macbeth’s thoughts about the witches’ prophecy?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Why is King Duncan grateful to Macbeth in Act I? 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does Lady Macbeth realize when she reads the letter from Macbeth?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Lady Macbeth’s plans are and how does she convince Macbeth?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How does Macbeth react to Lady Macbeth’s plans?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Who discovers Duncan’s body?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does Macbeth experience before he kills Duncan?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How do Macbeth and Lady Macbeth view their “bloody hands” differently? 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Who misses Macbeth’s coronation?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Why do Duncan’s sons look guilty?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What events transpire in Act III?  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In the beginning of Act III, who is suspicious of Macbeth?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What does Macbeth tell Lady Macbeth he will do about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Banquo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How does Macbeth convince the murderers to kill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Banquo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How do the murderers fail at their jobs? (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identify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specific line)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is the turning point in the play for Macbeth?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are the witches doing when Act IV opens?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What messages do the four apparitions deliver? 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Why is Lady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Macduff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upset with her husband?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news shakes Macbeth’s confidence?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How does Malcolm test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Macduff’s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loyalty?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Who most wants to kill Macbeth?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is on Lady Macbeth’s hand?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Why does Lady Macbeth commit suicide?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What is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Macduff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holding when he declares Macbeth’s death?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purpose does the Doctor serve (in Act V)?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What does darkness symbolize throughout the play? 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Who ends up being King of Scotland?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What was Macbeth’s tragic flaw?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Apply literary elements:</w:t>
      </w:r>
    </w:p>
    <w:p w:rsidR="00224159" w:rsidRDefault="00224159" w:rsidP="00224159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paradox</w:t>
      </w:r>
      <w:proofErr w:type="gramEnd"/>
    </w:p>
    <w:p w:rsidR="00224159" w:rsidRDefault="00224159" w:rsidP="00224159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personification</w:t>
      </w:r>
      <w:proofErr w:type="gramEnd"/>
    </w:p>
    <w:p w:rsidR="00224159" w:rsidRDefault="00224159" w:rsidP="00224159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chiasmus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(Honors only)</w:t>
      </w:r>
    </w:p>
    <w:p w:rsidR="00224159" w:rsidRDefault="00224159" w:rsidP="00224159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anaphora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(Honors only)</w:t>
      </w:r>
    </w:p>
    <w:p w:rsidR="00224159" w:rsidRDefault="00224159" w:rsidP="00224159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metonymy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(Honors only)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Identify the speaker and significance of each quote: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“Fair is foul, and foul is fair…”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“This castle hath a pleasant seat…”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“Had he not resembled my father as he slept I had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done’t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“By the pricking of my thumbs, something wicked this way comes…”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“Out, damned spot! Out, I say!”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“I fear, though,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play’dst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most cruelly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for’t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“…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is a tale told by an idiot, full of sound and fury, signifying nothing…”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“Screw your courage to the sticking-place, and we’ll not fail.”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“Is this a dagger which I see before me,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The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handle toward my hand?”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“Double, double, toil and trouble; Fire burn, and cauldron bubble.”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“I’ll go no more I am afraid to think what I have done, look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on’t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again I dare not.”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“O, full of scorpions is my mind, dear wife!” 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“Yet do I fear thy nature is too full…of human kindness to catch the nearest way.”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Short Answer: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How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are the prophecies proclaimed by the apparitions fulfilled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What brings a resolution to the play and which characteristic of tragedy is this?</w:t>
      </w:r>
    </w:p>
    <w:p w:rsidR="00224159" w:rsidRDefault="00224159" w:rsidP="00224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What does the audience learn about ambition?</w:t>
      </w:r>
    </w:p>
    <w:p w:rsidR="00D72947" w:rsidRDefault="00224159" w:rsidP="00224159">
      <w:r>
        <w:rPr>
          <w:rFonts w:ascii="Helvetica" w:hAnsi="Helvetica" w:cs="Helvetica"/>
          <w:color w:val="000000"/>
          <w:sz w:val="22"/>
          <w:szCs w:val="22"/>
        </w:rPr>
        <w:tab/>
        <w:t>Three short answer questions pertain to three of the quotes from above.</w:t>
      </w:r>
      <w:bookmarkStart w:id="0" w:name="_GoBack"/>
      <w:bookmarkEnd w:id="0"/>
    </w:p>
    <w:sectPr w:rsidR="00D72947" w:rsidSect="00D72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59"/>
    <w:rsid w:val="00224159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2016-02-19T13:57:00Z</dcterms:created>
  <dcterms:modified xsi:type="dcterms:W3CDTF">2016-02-19T13:58:00Z</dcterms:modified>
</cp:coreProperties>
</file>